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DEB18" w14:textId="77777777" w:rsidR="009A7492" w:rsidRPr="009A7492" w:rsidRDefault="009A7492" w:rsidP="009A7492">
      <w:r w:rsidRPr="009A7492">
        <w:rPr>
          <w:b/>
          <w:bCs/>
        </w:rPr>
        <w:t>Chính sách bảo mật</w:t>
      </w:r>
    </w:p>
    <w:p w14:paraId="4360F599" w14:textId="77777777" w:rsidR="009A7492" w:rsidRPr="009A7492" w:rsidRDefault="009A7492" w:rsidP="009A7492">
      <w:r w:rsidRPr="009A7492">
        <w:t>Chào mừng bạn đã truy cập trang web Vietnam.vn. Chúng tôi cam kết bảo vệ quyền riêng tư và bảo mật thông tin cá nhân của bạn. Chính sách bảo mật này giải thích cách chúng tôi thu thập, sử dụng và bảo vệ thông tin của bạn.</w:t>
      </w:r>
    </w:p>
    <w:p w14:paraId="79BACE6A" w14:textId="77777777" w:rsidR="009A7492" w:rsidRPr="009A7492" w:rsidRDefault="009A7492" w:rsidP="009A7492">
      <w:pPr>
        <w:rPr>
          <w:b/>
          <w:bCs/>
        </w:rPr>
      </w:pPr>
      <w:r w:rsidRPr="009A7492">
        <w:rPr>
          <w:b/>
          <w:bCs/>
        </w:rPr>
        <w:t>1. Thông tin chúng tôi thu thập</w:t>
      </w:r>
    </w:p>
    <w:p w14:paraId="0E8D9E90" w14:textId="77777777" w:rsidR="009A7492" w:rsidRPr="009A7492" w:rsidRDefault="009A7492" w:rsidP="009A7492">
      <w:r w:rsidRPr="009A7492">
        <w:t>Chúng tôi thu thập nhiều loại thông tin khác nhau từ người dùng bao gồm:</w:t>
      </w:r>
    </w:p>
    <w:p w14:paraId="6A08BCEC" w14:textId="77777777" w:rsidR="009A7492" w:rsidRPr="009A7492" w:rsidRDefault="009A7492" w:rsidP="009A7492">
      <w:pPr>
        <w:numPr>
          <w:ilvl w:val="0"/>
          <w:numId w:val="1"/>
        </w:numPr>
      </w:pPr>
      <w:r w:rsidRPr="009A7492">
        <w:rPr>
          <w:b/>
          <w:bCs/>
        </w:rPr>
        <w:t>Thông tin cá nhân</w:t>
      </w:r>
      <w:r w:rsidRPr="009A7492">
        <w:t>: Tên, địa chỉ email, số điện thoại, địa chỉ, và các thông tin khác khi bạn đăng ký tài khoản.</w:t>
      </w:r>
    </w:p>
    <w:p w14:paraId="6C4495EE" w14:textId="77777777" w:rsidR="009A7492" w:rsidRPr="009A7492" w:rsidRDefault="009A7492" w:rsidP="009A7492">
      <w:pPr>
        <w:numPr>
          <w:ilvl w:val="0"/>
          <w:numId w:val="1"/>
        </w:numPr>
      </w:pPr>
      <w:r w:rsidRPr="009A7492">
        <w:rPr>
          <w:b/>
          <w:bCs/>
        </w:rPr>
        <w:t>Thông tin thiết bị</w:t>
      </w:r>
      <w:r w:rsidRPr="009A7492">
        <w:t>: Loại thiết bị, hệ điều hành, địa chỉ IP, và các thông tin liên quan đến truy cập.</w:t>
      </w:r>
    </w:p>
    <w:p w14:paraId="1E38B064" w14:textId="77777777" w:rsidR="009A7492" w:rsidRPr="009A7492" w:rsidRDefault="009A7492" w:rsidP="009A7492">
      <w:pPr>
        <w:numPr>
          <w:ilvl w:val="0"/>
          <w:numId w:val="1"/>
        </w:numPr>
      </w:pPr>
      <w:r w:rsidRPr="009A7492">
        <w:rPr>
          <w:b/>
          <w:bCs/>
        </w:rPr>
        <w:t>Thông tin duyệt web</w:t>
      </w:r>
      <w:r w:rsidRPr="009A7492">
        <w:t>: Cookie, lịch sử duyệt, và các hành vi trên trang web.</w:t>
      </w:r>
    </w:p>
    <w:p w14:paraId="7FD3B993" w14:textId="77777777" w:rsidR="009A7492" w:rsidRPr="009A7492" w:rsidRDefault="009A7492" w:rsidP="009A7492">
      <w:pPr>
        <w:rPr>
          <w:b/>
          <w:bCs/>
        </w:rPr>
      </w:pPr>
      <w:r w:rsidRPr="009A7492">
        <w:rPr>
          <w:b/>
          <w:bCs/>
        </w:rPr>
        <w:t>2. Mục đích thu thập và sử dụng thông tin</w:t>
      </w:r>
    </w:p>
    <w:p w14:paraId="78834704" w14:textId="77777777" w:rsidR="009A7492" w:rsidRPr="009A7492" w:rsidRDefault="009A7492" w:rsidP="009A7492">
      <w:r w:rsidRPr="009A7492">
        <w:t>Chúng tôi sử dụng thông tin của bạn cho những mục đích sau:</w:t>
      </w:r>
    </w:p>
    <w:p w14:paraId="5F486601" w14:textId="77777777" w:rsidR="009A7492" w:rsidRPr="009A7492" w:rsidRDefault="009A7492" w:rsidP="009A7492">
      <w:pPr>
        <w:numPr>
          <w:ilvl w:val="0"/>
          <w:numId w:val="2"/>
        </w:numPr>
      </w:pPr>
      <w:r w:rsidRPr="009A7492">
        <w:t>Cung cấp và quản lý các dịch vụ trên website.</w:t>
      </w:r>
    </w:p>
    <w:p w14:paraId="777E1072" w14:textId="77777777" w:rsidR="009A7492" w:rsidRPr="009A7492" w:rsidRDefault="009A7492" w:rsidP="009A7492">
      <w:pPr>
        <w:numPr>
          <w:ilvl w:val="0"/>
          <w:numId w:val="2"/>
        </w:numPr>
      </w:pPr>
      <w:r w:rsidRPr="009A7492">
        <w:t>Tùy chỉnh nội dung để phù hợp với sở thích của bạn.</w:t>
      </w:r>
    </w:p>
    <w:p w14:paraId="3A49EEAF" w14:textId="18200C55" w:rsidR="009A7492" w:rsidRPr="009A7492" w:rsidRDefault="009A7492" w:rsidP="009A7492">
      <w:pPr>
        <w:numPr>
          <w:ilvl w:val="0"/>
          <w:numId w:val="2"/>
        </w:numPr>
      </w:pPr>
      <w:r w:rsidRPr="009A7492">
        <w:t>Liên hệ với bạn để cung cấp thông tin về các thay đổi</w:t>
      </w:r>
      <w:r>
        <w:t xml:space="preserve"> </w:t>
      </w:r>
      <w:r w:rsidRPr="009A7492">
        <w:t>hoặc hỗ trợ.</w:t>
      </w:r>
    </w:p>
    <w:p w14:paraId="4156806C" w14:textId="77777777" w:rsidR="009A7492" w:rsidRPr="009A7492" w:rsidRDefault="009A7492" w:rsidP="009A7492">
      <w:pPr>
        <w:numPr>
          <w:ilvl w:val="0"/>
          <w:numId w:val="2"/>
        </w:numPr>
      </w:pPr>
      <w:r w:rsidRPr="009A7492">
        <w:t>Nâng cao trải nghiệm người dùng và phân tích xu hướng truy cập.</w:t>
      </w:r>
    </w:p>
    <w:p w14:paraId="2E8988B3" w14:textId="77777777" w:rsidR="009A7492" w:rsidRPr="009A7492" w:rsidRDefault="009A7492" w:rsidP="009A7492">
      <w:pPr>
        <w:numPr>
          <w:ilvl w:val="0"/>
          <w:numId w:val="2"/>
        </w:numPr>
      </w:pPr>
      <w:r w:rsidRPr="009A7492">
        <w:t>Tuân thủ các quy định pháp luật.</w:t>
      </w:r>
    </w:p>
    <w:p w14:paraId="6D4E1038" w14:textId="77777777" w:rsidR="009A7492" w:rsidRPr="009A7492" w:rsidRDefault="009A7492" w:rsidP="009A7492">
      <w:pPr>
        <w:rPr>
          <w:b/>
          <w:bCs/>
        </w:rPr>
      </w:pPr>
      <w:r w:rsidRPr="009A7492">
        <w:rPr>
          <w:b/>
          <w:bCs/>
        </w:rPr>
        <w:t>3. Cách chúng tôi bảo vệ thông tin của bạn</w:t>
      </w:r>
    </w:p>
    <w:p w14:paraId="66D12256" w14:textId="77777777" w:rsidR="009A7492" w:rsidRPr="009A7492" w:rsidRDefault="009A7492" w:rsidP="009A7492">
      <w:r w:rsidRPr="009A7492">
        <w:t>Chúng tôi áp dụng các biện pháp bảo vệ thông tin hiện đại như:</w:t>
      </w:r>
    </w:p>
    <w:p w14:paraId="001F2FF6" w14:textId="77777777" w:rsidR="009A7492" w:rsidRPr="009A7492" w:rsidRDefault="009A7492" w:rsidP="009A7492">
      <w:pPr>
        <w:numPr>
          <w:ilvl w:val="0"/>
          <w:numId w:val="3"/>
        </w:numPr>
      </w:pPr>
      <w:r w:rsidRPr="009A7492">
        <w:rPr>
          <w:b/>
          <w:bCs/>
        </w:rPr>
        <w:t>Mã hóa dữ liệu</w:t>
      </w:r>
      <w:r w:rsidRPr="009A7492">
        <w:t>: Các thông tin nhạy cảm được mã hóa trong quá trình truyền tải.</w:t>
      </w:r>
    </w:p>
    <w:p w14:paraId="477FA75D" w14:textId="14D392CE" w:rsidR="009A7492" w:rsidRPr="009A7492" w:rsidRDefault="009A7492" w:rsidP="009A7492">
      <w:pPr>
        <w:numPr>
          <w:ilvl w:val="0"/>
          <w:numId w:val="3"/>
        </w:numPr>
      </w:pPr>
      <w:r w:rsidRPr="009A7492">
        <w:rPr>
          <w:b/>
          <w:bCs/>
        </w:rPr>
        <w:t xml:space="preserve">Tường </w:t>
      </w:r>
      <w:r>
        <w:rPr>
          <w:b/>
          <w:bCs/>
        </w:rPr>
        <w:t>lửa</w:t>
      </w:r>
      <w:r w:rsidRPr="009A7492">
        <w:rPr>
          <w:b/>
          <w:bCs/>
        </w:rPr>
        <w:t xml:space="preserve"> và bảo mật</w:t>
      </w:r>
      <w:r w:rsidRPr="009A7492">
        <w:t>: Ngăn chặn truy cập trái phép và đảm bảo an toàn hệ thống.</w:t>
      </w:r>
    </w:p>
    <w:p w14:paraId="07448111" w14:textId="13B3B5DE" w:rsidR="009A7492" w:rsidRPr="009A7492" w:rsidRDefault="009A7492" w:rsidP="009A7492">
      <w:pPr>
        <w:numPr>
          <w:ilvl w:val="0"/>
          <w:numId w:val="3"/>
        </w:numPr>
      </w:pPr>
      <w:r w:rsidRPr="009A7492">
        <w:rPr>
          <w:b/>
          <w:bCs/>
        </w:rPr>
        <w:t>Kiểm tra thường xuyên</w:t>
      </w:r>
      <w:r w:rsidRPr="009A7492">
        <w:t>: Cập nhật và bảo trì hệ thống để phòng ngừa các lỗ hồng bảo mật.</w:t>
      </w:r>
    </w:p>
    <w:p w14:paraId="6A1828B6" w14:textId="77777777" w:rsidR="009A7492" w:rsidRPr="009A7492" w:rsidRDefault="009A7492" w:rsidP="009A7492">
      <w:pPr>
        <w:rPr>
          <w:b/>
          <w:bCs/>
        </w:rPr>
      </w:pPr>
      <w:r w:rsidRPr="009A7492">
        <w:rPr>
          <w:b/>
          <w:bCs/>
        </w:rPr>
        <w:t>4. Quyền và lựa chọn của bạn</w:t>
      </w:r>
    </w:p>
    <w:p w14:paraId="3BDECF85" w14:textId="77777777" w:rsidR="009A7492" w:rsidRPr="009A7492" w:rsidRDefault="009A7492" w:rsidP="009A7492">
      <w:r w:rsidRPr="009A7492">
        <w:t>Bạn có quyền:</w:t>
      </w:r>
    </w:p>
    <w:p w14:paraId="6DCBEF64" w14:textId="77777777" w:rsidR="009A7492" w:rsidRPr="009A7492" w:rsidRDefault="009A7492" w:rsidP="009A7492">
      <w:pPr>
        <w:numPr>
          <w:ilvl w:val="0"/>
          <w:numId w:val="4"/>
        </w:numPr>
      </w:pPr>
      <w:r w:rsidRPr="009A7492">
        <w:t>Yêu cầu truy cập hoặc chỉnh sửa thông tin cá nhân.</w:t>
      </w:r>
    </w:p>
    <w:p w14:paraId="43ABB382" w14:textId="77777777" w:rsidR="009A7492" w:rsidRPr="009A7492" w:rsidRDefault="009A7492" w:rsidP="009A7492">
      <w:pPr>
        <w:numPr>
          <w:ilvl w:val="0"/>
          <w:numId w:val="4"/>
        </w:numPr>
      </w:pPr>
      <w:r w:rsidRPr="009A7492">
        <w:lastRenderedPageBreak/>
        <w:t>Yêu cầu xóa thông tin cá nhân trong trường hợp không còn cần thiết.</w:t>
      </w:r>
    </w:p>
    <w:p w14:paraId="2D125686" w14:textId="77777777" w:rsidR="009A7492" w:rsidRPr="009A7492" w:rsidRDefault="009A7492" w:rsidP="009A7492">
      <w:pPr>
        <w:numPr>
          <w:ilvl w:val="0"/>
          <w:numId w:val="4"/>
        </w:numPr>
      </w:pPr>
      <w:r w:rsidRPr="009A7492">
        <w:t>Từ chối nhận thông tin khuyến mãi qua email hoặc tin nhắn.</w:t>
      </w:r>
    </w:p>
    <w:p w14:paraId="338E136B" w14:textId="77777777" w:rsidR="009A7492" w:rsidRPr="009A7492" w:rsidRDefault="009A7492" w:rsidP="009A7492">
      <w:pPr>
        <w:rPr>
          <w:b/>
          <w:bCs/>
        </w:rPr>
      </w:pPr>
      <w:r w:rsidRPr="009A7492">
        <w:rPr>
          <w:b/>
          <w:bCs/>
        </w:rPr>
        <w:t>5. Liên hệ</w:t>
      </w:r>
    </w:p>
    <w:p w14:paraId="6C8BC74F" w14:textId="77777777" w:rsidR="009A7492" w:rsidRPr="009A7492" w:rsidRDefault="009A7492" w:rsidP="009A7492">
      <w:r w:rsidRPr="009A7492">
        <w:t>Trang web Vietnam.vn được vận hành bởi Cục Thông tin Đối ngoại, Bộ Thông tin và Truyền thông.</w:t>
      </w:r>
    </w:p>
    <w:p w14:paraId="496A20ED" w14:textId="77777777" w:rsidR="009A7492" w:rsidRPr="009A7492" w:rsidRDefault="009A7492" w:rsidP="009A7492">
      <w:pPr>
        <w:numPr>
          <w:ilvl w:val="0"/>
          <w:numId w:val="5"/>
        </w:numPr>
      </w:pPr>
      <w:r w:rsidRPr="009A7492">
        <w:t>Địa chỉ: Tầng 9, Tòa nhà Cục Tần số vô tuyến điện, số 115 Trần Duy Hưng, Cầu Giấy, Hà Nội.</w:t>
      </w:r>
    </w:p>
    <w:p w14:paraId="077E0E46" w14:textId="77777777" w:rsidR="009A7492" w:rsidRPr="009A7492" w:rsidRDefault="009A7492" w:rsidP="009A7492">
      <w:pPr>
        <w:numPr>
          <w:ilvl w:val="0"/>
          <w:numId w:val="5"/>
        </w:numPr>
      </w:pPr>
      <w:r w:rsidRPr="009A7492">
        <w:t>Điện thoại: (024) 3824 5630.</w:t>
      </w:r>
    </w:p>
    <w:p w14:paraId="09F655AC" w14:textId="77777777" w:rsidR="009A7492" w:rsidRPr="009A7492" w:rsidRDefault="009A7492" w:rsidP="009A7492">
      <w:pPr>
        <w:numPr>
          <w:ilvl w:val="0"/>
          <w:numId w:val="5"/>
        </w:numPr>
      </w:pPr>
      <w:r w:rsidRPr="009A7492">
        <w:t>Fax: (024) 38250546.</w:t>
      </w:r>
    </w:p>
    <w:p w14:paraId="4A414A7A" w14:textId="77777777" w:rsidR="009A7492" w:rsidRPr="009A7492" w:rsidRDefault="009A7492" w:rsidP="009A7492">
      <w:pPr>
        <w:numPr>
          <w:ilvl w:val="0"/>
          <w:numId w:val="5"/>
        </w:numPr>
      </w:pPr>
      <w:r w:rsidRPr="009A7492">
        <w:t xml:space="preserve">Email: </w:t>
      </w:r>
      <w:hyperlink r:id="rId5" w:history="1">
        <w:r w:rsidRPr="009A7492">
          <w:rPr>
            <w:rStyle w:val="Hyperlink"/>
          </w:rPr>
          <w:t>info@vietnam.vn</w:t>
        </w:r>
      </w:hyperlink>
      <w:r w:rsidRPr="009A7492">
        <w:t>.</w:t>
      </w:r>
    </w:p>
    <w:p w14:paraId="45D2FD7E" w14:textId="77777777" w:rsidR="009A7492" w:rsidRPr="009A7492" w:rsidRDefault="0072488D" w:rsidP="009A7492">
      <w:r w:rsidRPr="009A7492">
        <w:rPr>
          <w:noProof/>
        </w:rPr>
        <w:pict w14:anchorId="0D14E6FB">
          <v:rect id="_x0000_i1025" alt="" style="width:468pt;height:.05pt;mso-width-percent:0;mso-height-percent:0;mso-width-percent:0;mso-height-percent:0" o:hralign="center" o:hrstd="t" o:hr="t" fillcolor="#a0a0a0" stroked="f"/>
        </w:pict>
      </w:r>
    </w:p>
    <w:p w14:paraId="7BBC6466" w14:textId="77777777" w:rsidR="009A7492" w:rsidRDefault="009A7492">
      <w:pPr>
        <w:rPr>
          <w:b/>
          <w:bCs/>
        </w:rPr>
      </w:pPr>
      <w:r>
        <w:rPr>
          <w:b/>
          <w:bCs/>
        </w:rPr>
        <w:br w:type="page"/>
      </w:r>
    </w:p>
    <w:p w14:paraId="4A539613" w14:textId="7054AEA2" w:rsidR="009A7492" w:rsidRPr="009A7492" w:rsidRDefault="009A7492" w:rsidP="009A7492">
      <w:r w:rsidRPr="009A7492">
        <w:rPr>
          <w:b/>
          <w:bCs/>
        </w:rPr>
        <w:lastRenderedPageBreak/>
        <w:t>Điều khoản sử dụng dịch vụ</w:t>
      </w:r>
    </w:p>
    <w:p w14:paraId="03B145CD" w14:textId="77777777" w:rsidR="009A7492" w:rsidRPr="009A7492" w:rsidRDefault="009A7492" w:rsidP="009A7492">
      <w:pPr>
        <w:rPr>
          <w:b/>
          <w:bCs/>
        </w:rPr>
      </w:pPr>
      <w:r w:rsidRPr="009A7492">
        <w:rPr>
          <w:b/>
          <w:bCs/>
        </w:rPr>
        <w:t>1. Phạm vi điều khoản</w:t>
      </w:r>
    </w:p>
    <w:p w14:paraId="42CF765B" w14:textId="77777777" w:rsidR="009A7492" w:rsidRPr="009A7492" w:rsidRDefault="009A7492" w:rsidP="009A7492">
      <w:r w:rsidRPr="009A7492">
        <w:t>Khi truy cập và sử dụng trang web Vietnam.vn, bạn đồng ý tuân thủ các điều khoản sau đây. Các điều khoản này có thể được thay đổi để phù hợp với các quy định pháp luật và nhu cầu quản trị trang web.</w:t>
      </w:r>
    </w:p>
    <w:p w14:paraId="2BFC5355" w14:textId="77777777" w:rsidR="009A7492" w:rsidRPr="009A7492" w:rsidRDefault="009A7492" w:rsidP="009A7492">
      <w:pPr>
        <w:rPr>
          <w:b/>
          <w:bCs/>
        </w:rPr>
      </w:pPr>
      <w:r w:rsidRPr="009A7492">
        <w:rPr>
          <w:b/>
          <w:bCs/>
        </w:rPr>
        <w:t>2. Quyền và trách nhiệm của người dùng</w:t>
      </w:r>
    </w:p>
    <w:p w14:paraId="0A15A84B" w14:textId="77777777" w:rsidR="009A7492" w:rsidRPr="009A7492" w:rsidRDefault="009A7492" w:rsidP="009A7492">
      <w:pPr>
        <w:numPr>
          <w:ilvl w:val="0"/>
          <w:numId w:val="6"/>
        </w:numPr>
      </w:pPr>
      <w:r w:rsidRPr="009A7492">
        <w:rPr>
          <w:b/>
          <w:bCs/>
        </w:rPr>
        <w:t>Quyền sử dụng</w:t>
      </w:r>
      <w:r w:rsidRPr="009A7492">
        <w:t>: Bạn được sử dụng nội dung trên trang web cho các mục đích hợp pháp và không được sao chép, phát tán khi chưa có sự đồng ý bằng văn bản.</w:t>
      </w:r>
    </w:p>
    <w:p w14:paraId="7BE5F280" w14:textId="0019FCEB" w:rsidR="009A7492" w:rsidRPr="009A7492" w:rsidRDefault="009A7492" w:rsidP="009A7492">
      <w:pPr>
        <w:numPr>
          <w:ilvl w:val="0"/>
          <w:numId w:val="6"/>
        </w:numPr>
      </w:pPr>
      <w:r w:rsidRPr="009A7492">
        <w:rPr>
          <w:b/>
          <w:bCs/>
        </w:rPr>
        <w:t>Trách nhiệm</w:t>
      </w:r>
      <w:r w:rsidRPr="009A7492">
        <w:t>: Người dùng tự chịu trách nhiệm về mọ</w:t>
      </w:r>
      <w:r>
        <w:t>i</w:t>
      </w:r>
      <w:r w:rsidRPr="009A7492">
        <w:t xml:space="preserve"> hành vi của mình khi truy cập và sử dụng trang web.</w:t>
      </w:r>
    </w:p>
    <w:p w14:paraId="3F950D9D" w14:textId="77777777" w:rsidR="009A7492" w:rsidRPr="009A7492" w:rsidRDefault="009A7492" w:rsidP="009A7492">
      <w:pPr>
        <w:rPr>
          <w:b/>
          <w:bCs/>
        </w:rPr>
      </w:pPr>
      <w:r w:rsidRPr="009A7492">
        <w:rPr>
          <w:b/>
          <w:bCs/>
        </w:rPr>
        <w:t>3. Quyền sở hữu nội dung</w:t>
      </w:r>
    </w:p>
    <w:p w14:paraId="54381647" w14:textId="77777777" w:rsidR="009A7492" w:rsidRPr="009A7492" w:rsidRDefault="009A7492" w:rsidP="009A7492">
      <w:r w:rsidRPr="009A7492">
        <w:t>Toàn bộ nội dung, bao gồm bài viết, hình ảnh, video, đều thuộc quyền sở hữu của Vietnam.vn. Nghiêm cấm sao chép, sử dụng và phát tán khi chưa được đồng ý.</w:t>
      </w:r>
    </w:p>
    <w:p w14:paraId="06BB7E42" w14:textId="77777777" w:rsidR="009A7492" w:rsidRPr="009A7492" w:rsidRDefault="009A7492" w:rsidP="009A7492">
      <w:pPr>
        <w:rPr>
          <w:b/>
          <w:bCs/>
        </w:rPr>
      </w:pPr>
      <w:r w:rsidRPr="009A7492">
        <w:rPr>
          <w:b/>
          <w:bCs/>
        </w:rPr>
        <w:t>4. Chế độ miễn trừa trách nhiệm</w:t>
      </w:r>
    </w:p>
    <w:p w14:paraId="61E762FF" w14:textId="77777777" w:rsidR="009A7492" w:rsidRPr="009A7492" w:rsidRDefault="009A7492" w:rsidP="009A7492">
      <w:r w:rsidRPr="009A7492">
        <w:t>Vietnam.vn không chịu trách nhiệm đối với bất kỳ thiệt hại trực tiếp hoặc gián tiếp nào gây ra từ việc truy cập hoặc sử dụng trang web.</w:t>
      </w:r>
    </w:p>
    <w:p w14:paraId="04CDB33F" w14:textId="77777777" w:rsidR="009A7492" w:rsidRPr="009A7492" w:rsidRDefault="009A7492" w:rsidP="009A7492">
      <w:pPr>
        <w:rPr>
          <w:b/>
          <w:bCs/>
        </w:rPr>
      </w:pPr>
      <w:r w:rsidRPr="009A7492">
        <w:rPr>
          <w:b/>
          <w:bCs/>
        </w:rPr>
        <w:t>5. Thay đổi điều khoản</w:t>
      </w:r>
    </w:p>
    <w:p w14:paraId="62622CDC" w14:textId="77777777" w:rsidR="009A7492" w:rsidRPr="009A7492" w:rsidRDefault="009A7492" w:rsidP="009A7492">
      <w:r w:rsidRPr="009A7492">
        <w:t>Chúng tôi bảo lưu quyền thay đổi nội dung các điều khoản này mà không cần báo trước. Việc thay đổi sẽ được công khai trên trang web và có hiệu lực ngay khi được cập nhật.</w:t>
      </w:r>
    </w:p>
    <w:p w14:paraId="6B5FDDDE" w14:textId="77777777" w:rsidR="009A7492" w:rsidRPr="009A7492" w:rsidRDefault="009A7492" w:rsidP="009A7492">
      <w:pPr>
        <w:rPr>
          <w:b/>
          <w:bCs/>
        </w:rPr>
      </w:pPr>
      <w:r w:rsidRPr="009A7492">
        <w:rPr>
          <w:b/>
          <w:bCs/>
        </w:rPr>
        <w:t>6. Liên hệ</w:t>
      </w:r>
    </w:p>
    <w:p w14:paraId="57CF87B5" w14:textId="77777777" w:rsidR="009A7492" w:rsidRPr="009A7492" w:rsidRDefault="009A7492" w:rsidP="009A7492">
      <w:r w:rsidRPr="009A7492">
        <w:t>Trang web Vietnam.vn được vận hành bởi Cục Thông tin Đối ngoại, Bộ Thông tin và Truyền thông.</w:t>
      </w:r>
    </w:p>
    <w:p w14:paraId="4F96008C" w14:textId="77777777" w:rsidR="009A7492" w:rsidRPr="009A7492" w:rsidRDefault="009A7492" w:rsidP="009A7492">
      <w:pPr>
        <w:numPr>
          <w:ilvl w:val="0"/>
          <w:numId w:val="7"/>
        </w:numPr>
      </w:pPr>
      <w:r w:rsidRPr="009A7492">
        <w:t>Địa chỉ: Tầng 9, Tòa nhà Cục Tần số vô tuyến điện, số 115 Trần Duy Hưng, Cầu Giấy, Hà Nội.</w:t>
      </w:r>
    </w:p>
    <w:p w14:paraId="489FD3E0" w14:textId="77777777" w:rsidR="009A7492" w:rsidRPr="009A7492" w:rsidRDefault="009A7492" w:rsidP="009A7492">
      <w:pPr>
        <w:numPr>
          <w:ilvl w:val="0"/>
          <w:numId w:val="7"/>
        </w:numPr>
      </w:pPr>
      <w:r w:rsidRPr="009A7492">
        <w:t>Điện thoại: (024) 3824 5630.</w:t>
      </w:r>
    </w:p>
    <w:p w14:paraId="36900A1F" w14:textId="77777777" w:rsidR="009A7492" w:rsidRPr="009A7492" w:rsidRDefault="009A7492" w:rsidP="009A7492">
      <w:pPr>
        <w:numPr>
          <w:ilvl w:val="0"/>
          <w:numId w:val="7"/>
        </w:numPr>
      </w:pPr>
      <w:r w:rsidRPr="009A7492">
        <w:t>Fax: (024) 38250546.</w:t>
      </w:r>
    </w:p>
    <w:p w14:paraId="4EE1279E" w14:textId="77777777" w:rsidR="009A7492" w:rsidRPr="009A7492" w:rsidRDefault="009A7492" w:rsidP="009A7492">
      <w:pPr>
        <w:numPr>
          <w:ilvl w:val="0"/>
          <w:numId w:val="7"/>
        </w:numPr>
      </w:pPr>
      <w:r w:rsidRPr="009A7492">
        <w:t xml:space="preserve">Email: </w:t>
      </w:r>
      <w:hyperlink r:id="rId6" w:history="1">
        <w:r w:rsidRPr="009A7492">
          <w:rPr>
            <w:rStyle w:val="Hyperlink"/>
          </w:rPr>
          <w:t>info@vietnam.vn</w:t>
        </w:r>
      </w:hyperlink>
      <w:r w:rsidRPr="009A7492">
        <w:t>.</w:t>
      </w:r>
    </w:p>
    <w:p w14:paraId="10D2242B" w14:textId="77777777" w:rsidR="0052521B" w:rsidRDefault="0052521B"/>
    <w:sectPr w:rsidR="005252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EC3"/>
    <w:multiLevelType w:val="multilevel"/>
    <w:tmpl w:val="900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802A6"/>
    <w:multiLevelType w:val="multilevel"/>
    <w:tmpl w:val="89D4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D398D"/>
    <w:multiLevelType w:val="multilevel"/>
    <w:tmpl w:val="311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602F2"/>
    <w:multiLevelType w:val="multilevel"/>
    <w:tmpl w:val="7A4E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D6666"/>
    <w:multiLevelType w:val="multilevel"/>
    <w:tmpl w:val="29E8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122E6"/>
    <w:multiLevelType w:val="multilevel"/>
    <w:tmpl w:val="31F6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17E75"/>
    <w:multiLevelType w:val="multilevel"/>
    <w:tmpl w:val="2C30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882627">
    <w:abstractNumId w:val="4"/>
  </w:num>
  <w:num w:numId="2" w16cid:durableId="1237478414">
    <w:abstractNumId w:val="5"/>
  </w:num>
  <w:num w:numId="3" w16cid:durableId="1252350516">
    <w:abstractNumId w:val="1"/>
  </w:num>
  <w:num w:numId="4" w16cid:durableId="908228471">
    <w:abstractNumId w:val="2"/>
  </w:num>
  <w:num w:numId="5" w16cid:durableId="765153060">
    <w:abstractNumId w:val="6"/>
  </w:num>
  <w:num w:numId="6" w16cid:durableId="146896973">
    <w:abstractNumId w:val="3"/>
  </w:num>
  <w:num w:numId="7" w16cid:durableId="152589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92"/>
    <w:rsid w:val="00250A65"/>
    <w:rsid w:val="0052521B"/>
    <w:rsid w:val="0072488D"/>
    <w:rsid w:val="009A7492"/>
    <w:rsid w:val="009B19B7"/>
    <w:rsid w:val="00E8628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A599"/>
  <w15:chartTrackingRefBased/>
  <w15:docId w15:val="{12B9C71C-174C-3040-9357-DA5C6E62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4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4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4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4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4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4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4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492"/>
    <w:rPr>
      <w:rFonts w:eastAsiaTheme="majorEastAsia" w:cstheme="majorBidi"/>
      <w:color w:val="272727" w:themeColor="text1" w:themeTint="D8"/>
    </w:rPr>
  </w:style>
  <w:style w:type="paragraph" w:styleId="Title">
    <w:name w:val="Title"/>
    <w:basedOn w:val="Normal"/>
    <w:next w:val="Normal"/>
    <w:link w:val="TitleChar"/>
    <w:uiPriority w:val="10"/>
    <w:qFormat/>
    <w:rsid w:val="009A7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492"/>
    <w:pPr>
      <w:spacing w:before="160"/>
      <w:jc w:val="center"/>
    </w:pPr>
    <w:rPr>
      <w:i/>
      <w:iCs/>
      <w:color w:val="404040" w:themeColor="text1" w:themeTint="BF"/>
    </w:rPr>
  </w:style>
  <w:style w:type="character" w:customStyle="1" w:styleId="QuoteChar">
    <w:name w:val="Quote Char"/>
    <w:basedOn w:val="DefaultParagraphFont"/>
    <w:link w:val="Quote"/>
    <w:uiPriority w:val="29"/>
    <w:rsid w:val="009A7492"/>
    <w:rPr>
      <w:i/>
      <w:iCs/>
      <w:color w:val="404040" w:themeColor="text1" w:themeTint="BF"/>
    </w:rPr>
  </w:style>
  <w:style w:type="paragraph" w:styleId="ListParagraph">
    <w:name w:val="List Paragraph"/>
    <w:basedOn w:val="Normal"/>
    <w:uiPriority w:val="34"/>
    <w:qFormat/>
    <w:rsid w:val="009A7492"/>
    <w:pPr>
      <w:ind w:left="720"/>
      <w:contextualSpacing/>
    </w:pPr>
  </w:style>
  <w:style w:type="character" w:styleId="IntenseEmphasis">
    <w:name w:val="Intense Emphasis"/>
    <w:basedOn w:val="DefaultParagraphFont"/>
    <w:uiPriority w:val="21"/>
    <w:qFormat/>
    <w:rsid w:val="009A7492"/>
    <w:rPr>
      <w:i/>
      <w:iCs/>
      <w:color w:val="0F4761" w:themeColor="accent1" w:themeShade="BF"/>
    </w:rPr>
  </w:style>
  <w:style w:type="paragraph" w:styleId="IntenseQuote">
    <w:name w:val="Intense Quote"/>
    <w:basedOn w:val="Normal"/>
    <w:next w:val="Normal"/>
    <w:link w:val="IntenseQuoteChar"/>
    <w:uiPriority w:val="30"/>
    <w:qFormat/>
    <w:rsid w:val="009A7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492"/>
    <w:rPr>
      <w:i/>
      <w:iCs/>
      <w:color w:val="0F4761" w:themeColor="accent1" w:themeShade="BF"/>
    </w:rPr>
  </w:style>
  <w:style w:type="character" w:styleId="IntenseReference">
    <w:name w:val="Intense Reference"/>
    <w:basedOn w:val="DefaultParagraphFont"/>
    <w:uiPriority w:val="32"/>
    <w:qFormat/>
    <w:rsid w:val="009A7492"/>
    <w:rPr>
      <w:b/>
      <w:bCs/>
      <w:smallCaps/>
      <w:color w:val="0F4761" w:themeColor="accent1" w:themeShade="BF"/>
      <w:spacing w:val="5"/>
    </w:rPr>
  </w:style>
  <w:style w:type="character" w:styleId="Hyperlink">
    <w:name w:val="Hyperlink"/>
    <w:basedOn w:val="DefaultParagraphFont"/>
    <w:uiPriority w:val="99"/>
    <w:unhideWhenUsed/>
    <w:rsid w:val="009A7492"/>
    <w:rPr>
      <w:color w:val="467886" w:themeColor="hyperlink"/>
      <w:u w:val="single"/>
    </w:rPr>
  </w:style>
  <w:style w:type="character" w:styleId="UnresolvedMention">
    <w:name w:val="Unresolved Mention"/>
    <w:basedOn w:val="DefaultParagraphFont"/>
    <w:uiPriority w:val="99"/>
    <w:semiHidden/>
    <w:unhideWhenUsed/>
    <w:rsid w:val="009A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45107">
      <w:bodyDiv w:val="1"/>
      <w:marLeft w:val="0"/>
      <w:marRight w:val="0"/>
      <w:marTop w:val="0"/>
      <w:marBottom w:val="0"/>
      <w:divBdr>
        <w:top w:val="none" w:sz="0" w:space="0" w:color="auto"/>
        <w:left w:val="none" w:sz="0" w:space="0" w:color="auto"/>
        <w:bottom w:val="none" w:sz="0" w:space="0" w:color="auto"/>
        <w:right w:val="none" w:sz="0" w:space="0" w:color="auto"/>
      </w:divBdr>
    </w:div>
    <w:div w:id="15717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etnam.vn" TargetMode="External"/><Relationship Id="rId5" Type="http://schemas.openxmlformats.org/officeDocument/2006/relationships/hyperlink" Target="mailto:info@vietna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Nguyen</dc:creator>
  <cp:keywords/>
  <dc:description/>
  <cp:lastModifiedBy>Lucas Nguyen</cp:lastModifiedBy>
  <cp:revision>1</cp:revision>
  <dcterms:created xsi:type="dcterms:W3CDTF">2025-01-13T04:42:00Z</dcterms:created>
  <dcterms:modified xsi:type="dcterms:W3CDTF">2025-01-13T04:46:00Z</dcterms:modified>
</cp:coreProperties>
</file>